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DFB" w:rsidRPr="00DD412D" w:rsidRDefault="00C11DFB" w:rsidP="00C11DFB">
      <w:pPr>
        <w:jc w:val="center"/>
        <w:rPr>
          <w:rFonts w:ascii="Garamond" w:hAnsi="Garamond" w:cs="Times New Roman"/>
          <w:sz w:val="24"/>
          <w:szCs w:val="24"/>
        </w:rPr>
      </w:pPr>
      <w:r w:rsidRPr="00DD412D">
        <w:rPr>
          <w:rFonts w:ascii="Garamond" w:hAnsi="Garamond" w:cs="Times New Roman"/>
          <w:sz w:val="24"/>
          <w:szCs w:val="24"/>
        </w:rPr>
        <w:t xml:space="preserve">Széchenyi Ödön Párizsból hozta a gőzsikló ötletét </w:t>
      </w:r>
      <w:r w:rsidRPr="00DD412D">
        <w:rPr>
          <w:rFonts w:ascii="Garamond" w:hAnsi="Garamond" w:cs="Times New Roman"/>
          <w:sz w:val="24"/>
          <w:szCs w:val="24"/>
        </w:rPr>
        <w:br/>
        <w:t>150 éve avatták fel a Budavári Siklót</w:t>
      </w:r>
    </w:p>
    <w:p w:rsidR="00C11DFB" w:rsidRPr="00DD412D" w:rsidRDefault="00C11DFB" w:rsidP="00C11DFB">
      <w:pPr>
        <w:jc w:val="both"/>
        <w:rPr>
          <w:rFonts w:ascii="Garamond" w:hAnsi="Garamond" w:cs="Times New Roman"/>
          <w:sz w:val="24"/>
          <w:szCs w:val="24"/>
        </w:rPr>
      </w:pPr>
    </w:p>
    <w:p w:rsidR="00C11DFB" w:rsidRPr="00DD412D" w:rsidRDefault="00C11DFB" w:rsidP="00122228">
      <w:pPr>
        <w:jc w:val="both"/>
        <w:rPr>
          <w:rFonts w:ascii="Garamond" w:hAnsi="Garamond" w:cs="Times New Roman"/>
          <w:sz w:val="24"/>
          <w:szCs w:val="24"/>
        </w:rPr>
      </w:pPr>
      <w:r w:rsidRPr="00DD412D">
        <w:rPr>
          <w:rFonts w:ascii="Garamond" w:hAnsi="Garamond" w:cs="Times New Roman"/>
          <w:sz w:val="24"/>
          <w:szCs w:val="24"/>
        </w:rPr>
        <w:t xml:space="preserve">A Széchenyi </w:t>
      </w:r>
      <w:r w:rsidR="00C645D9">
        <w:rPr>
          <w:rFonts w:ascii="Garamond" w:hAnsi="Garamond" w:cs="Times New Roman"/>
          <w:sz w:val="24"/>
          <w:szCs w:val="24"/>
        </w:rPr>
        <w:t>család ö</w:t>
      </w:r>
      <w:r w:rsidRPr="00DD412D">
        <w:rPr>
          <w:rFonts w:ascii="Garamond" w:hAnsi="Garamond" w:cs="Times New Roman"/>
          <w:sz w:val="24"/>
          <w:szCs w:val="24"/>
        </w:rPr>
        <w:t xml:space="preserve">röksége, története évszázadokra nyúlik vissza, tagjai mindig is hazájuk és hivatásuk gyarapításának szentelték életüket. Gróf Széchenyi Ödön, Széchenyi István fiatalabb fia korát megelőző éleslátással figyelt fel a gazdasági, társadalmi és technikai hiányosságokra és igényekre. Az ő nevéhez kötődik a Budavári Sikló kialakítása, </w:t>
      </w:r>
      <w:r w:rsidR="00122228">
        <w:rPr>
          <w:rFonts w:ascii="Garamond" w:hAnsi="Garamond" w:cs="Times New Roman"/>
          <w:sz w:val="24"/>
          <w:szCs w:val="24"/>
        </w:rPr>
        <w:t>amelyet 150 éve,</w:t>
      </w:r>
      <w:bookmarkStart w:id="0" w:name="_GoBack"/>
      <w:bookmarkEnd w:id="0"/>
      <w:r w:rsidR="00122228">
        <w:rPr>
          <w:rFonts w:ascii="Garamond" w:hAnsi="Garamond" w:cs="Times New Roman"/>
          <w:sz w:val="24"/>
          <w:szCs w:val="24"/>
        </w:rPr>
        <w:t xml:space="preserve"> 1870. március 2-án avattak fel.</w:t>
      </w:r>
      <w:r w:rsidRPr="00DD412D">
        <w:rPr>
          <w:rFonts w:ascii="Garamond" w:hAnsi="Garamond" w:cs="Times New Roman"/>
          <w:sz w:val="24"/>
          <w:szCs w:val="24"/>
        </w:rPr>
        <w:t xml:space="preserve"> </w:t>
      </w:r>
      <w:r w:rsidR="00367B25" w:rsidRPr="00DD412D">
        <w:rPr>
          <w:rFonts w:ascii="Garamond" w:hAnsi="Garamond" w:cs="Times New Roman"/>
          <w:sz w:val="24"/>
          <w:szCs w:val="24"/>
        </w:rPr>
        <w:t>A nemzeti könyvtár őrzi a budavári sikló (hegypálya) alapítását (1868) és gróf Széchenyi Ödön érdemeinek elismerését tartalmazó iratot (1894).</w:t>
      </w:r>
    </w:p>
    <w:p w:rsidR="00C11DFB" w:rsidRPr="00DD412D" w:rsidRDefault="00C11DFB" w:rsidP="00C11DFB">
      <w:pPr>
        <w:jc w:val="both"/>
        <w:rPr>
          <w:rFonts w:ascii="Garamond" w:hAnsi="Garamond" w:cs="Times New Roman"/>
          <w:sz w:val="24"/>
          <w:szCs w:val="24"/>
        </w:rPr>
      </w:pPr>
      <w:r w:rsidRPr="00DD412D">
        <w:rPr>
          <w:rFonts w:ascii="Garamond" w:hAnsi="Garamond" w:cs="Times New Roman"/>
          <w:sz w:val="24"/>
          <w:szCs w:val="24"/>
        </w:rPr>
        <w:t>A gróf az 1867-es párizsi világkiállításon találkozott először a hegyre menő felvonó ötletével, amelyet hazatérve rögtön át is szeretett volna ültetni az itthoni környezetbe. Buda székesfőváros tanácsánál kérvényezte egy személy- és áruszállításra alkalmas emelőgép megépítését a budai várhegy Lánchídhoz közeli oldalában, mely „</w:t>
      </w:r>
      <w:r w:rsidRPr="00DD412D">
        <w:rPr>
          <w:rFonts w:ascii="Garamond" w:hAnsi="Garamond" w:cs="Times New Roman"/>
          <w:i/>
          <w:sz w:val="24"/>
          <w:szCs w:val="24"/>
        </w:rPr>
        <w:t>megkímél nemcsak fáradságot és időt, hanem a budai vár lakóinak és háztulajdonosainak csekély ár fizetése mellett a legnagyobb kényelmére válna</w:t>
      </w:r>
      <w:r w:rsidRPr="00DD412D">
        <w:rPr>
          <w:rFonts w:ascii="Garamond" w:hAnsi="Garamond" w:cs="Times New Roman"/>
          <w:sz w:val="24"/>
          <w:szCs w:val="24"/>
        </w:rPr>
        <w:t xml:space="preserve">.” Amikor híre ment a beadványának sokan kinevették, mások azt mondták: ha az „emelőgép” fel is épül, nem ülnének bele, mert akik így tesznek, azok biztosan ki fogják törni a nyakukat. </w:t>
      </w:r>
    </w:p>
    <w:p w:rsidR="00C11DFB" w:rsidRPr="00DD412D" w:rsidRDefault="00C11DFB" w:rsidP="00C11DFB">
      <w:pPr>
        <w:jc w:val="both"/>
        <w:rPr>
          <w:rFonts w:ascii="Garamond" w:hAnsi="Garamond" w:cs="Times New Roman"/>
          <w:sz w:val="24"/>
          <w:szCs w:val="24"/>
        </w:rPr>
      </w:pPr>
      <w:r w:rsidRPr="00DD412D">
        <w:rPr>
          <w:rFonts w:ascii="Garamond" w:hAnsi="Garamond" w:cs="Times New Roman"/>
          <w:sz w:val="24"/>
          <w:szCs w:val="24"/>
        </w:rPr>
        <w:t xml:space="preserve">Erre </w:t>
      </w:r>
      <w:proofErr w:type="gramStart"/>
      <w:r w:rsidRPr="00DD412D">
        <w:rPr>
          <w:rFonts w:ascii="Garamond" w:hAnsi="Garamond" w:cs="Times New Roman"/>
          <w:sz w:val="24"/>
          <w:szCs w:val="24"/>
        </w:rPr>
        <w:t>reagálva</w:t>
      </w:r>
      <w:proofErr w:type="gramEnd"/>
      <w:r w:rsidRPr="00DD412D">
        <w:rPr>
          <w:rFonts w:ascii="Garamond" w:hAnsi="Garamond" w:cs="Times New Roman"/>
          <w:sz w:val="24"/>
          <w:szCs w:val="24"/>
        </w:rPr>
        <w:t xml:space="preserve"> „</w:t>
      </w:r>
      <w:r w:rsidRPr="00DD412D">
        <w:rPr>
          <w:rFonts w:ascii="Garamond" w:hAnsi="Garamond" w:cs="Times New Roman"/>
          <w:i/>
          <w:sz w:val="24"/>
          <w:szCs w:val="24"/>
        </w:rPr>
        <w:t>A Hon</w:t>
      </w:r>
      <w:r w:rsidRPr="00DD412D">
        <w:rPr>
          <w:rFonts w:ascii="Garamond" w:hAnsi="Garamond" w:cs="Times New Roman"/>
          <w:sz w:val="24"/>
          <w:szCs w:val="24"/>
        </w:rPr>
        <w:t>” című lap 1867. november 8-ai száma beszámolt arról, hogy a párizsi világkiállításon is működött egy ilyen gép, amely a közönséget gőzerővel a „</w:t>
      </w:r>
      <w:r w:rsidRPr="00DD412D">
        <w:rPr>
          <w:rFonts w:ascii="Garamond" w:hAnsi="Garamond" w:cs="Times New Roman"/>
          <w:i/>
          <w:sz w:val="24"/>
          <w:szCs w:val="24"/>
        </w:rPr>
        <w:t>roppant magas palota</w:t>
      </w:r>
      <w:r w:rsidRPr="00DD412D">
        <w:rPr>
          <w:rFonts w:ascii="Garamond" w:hAnsi="Garamond" w:cs="Times New Roman"/>
          <w:sz w:val="24"/>
          <w:szCs w:val="24"/>
        </w:rPr>
        <w:t xml:space="preserve">” tetejére emelte. Széchenyi 1868. május 25-ére szerezte meg az összes szükséges támogatást a budai gőzsikló megépítéséhez, de a korabeli lapok beszámolóiból tudható, hogy a munkálatok nem mentek mindig zökkenőmentesen. A sínek megépítése nehézkesen tudott haladni a talajban, és az emelőszerkezet </w:t>
      </w:r>
      <w:proofErr w:type="spellStart"/>
      <w:r w:rsidR="00C645D9">
        <w:rPr>
          <w:rFonts w:ascii="Garamond" w:hAnsi="Garamond" w:cs="Times New Roman"/>
          <w:sz w:val="24"/>
          <w:szCs w:val="24"/>
        </w:rPr>
        <w:t>újragondolására</w:t>
      </w:r>
      <w:proofErr w:type="spellEnd"/>
      <w:r w:rsidRPr="00DD412D">
        <w:rPr>
          <w:rFonts w:ascii="Garamond" w:hAnsi="Garamond" w:cs="Times New Roman"/>
          <w:sz w:val="24"/>
          <w:szCs w:val="24"/>
        </w:rPr>
        <w:t xml:space="preserve"> is szükség volt, mivel a siklót működtető gőzgépet csak a várhegy alján tudták elhelyezni. </w:t>
      </w:r>
    </w:p>
    <w:p w:rsidR="00C11DFB" w:rsidRPr="00DD412D" w:rsidRDefault="00C11DFB" w:rsidP="00C11DFB">
      <w:pPr>
        <w:jc w:val="both"/>
        <w:rPr>
          <w:rFonts w:ascii="Garamond" w:hAnsi="Garamond" w:cs="Times New Roman"/>
          <w:sz w:val="24"/>
          <w:szCs w:val="24"/>
        </w:rPr>
      </w:pPr>
      <w:r w:rsidRPr="00DD412D">
        <w:rPr>
          <w:rFonts w:ascii="Garamond" w:hAnsi="Garamond" w:cs="Times New Roman"/>
          <w:sz w:val="24"/>
          <w:szCs w:val="24"/>
        </w:rPr>
        <w:t xml:space="preserve">A megnyitásra végül 1870. március 2-án került sor, Buda városától 40 évre kaptak engedélyt a „Hegypálya” üzemeltetésére.  Európában – a párizsi felvonó után – ez volt a második ilyen szerkezet. Az utasszállítás még a hatósági forgalomba helyezés engedélye előtt megkezdődött, a hivatalos megnyitásig ingyenesen használhatták az emberek a gépet, ezzel is megalapozva a bizalmat az új szerkezetnek. A Pesti Napló így méltatta: </w:t>
      </w:r>
      <w:r w:rsidRPr="00DD412D">
        <w:rPr>
          <w:rFonts w:ascii="Garamond" w:hAnsi="Garamond" w:cs="Times New Roman"/>
          <w:i/>
          <w:sz w:val="24"/>
          <w:szCs w:val="24"/>
        </w:rPr>
        <w:t>„</w:t>
      </w:r>
      <w:proofErr w:type="gramStart"/>
      <w:r w:rsidRPr="00DD412D">
        <w:rPr>
          <w:rFonts w:ascii="Garamond" w:hAnsi="Garamond" w:cs="Times New Roman"/>
          <w:i/>
          <w:sz w:val="24"/>
          <w:szCs w:val="24"/>
        </w:rPr>
        <w:t>A</w:t>
      </w:r>
      <w:proofErr w:type="gramEnd"/>
      <w:r w:rsidRPr="00DD412D">
        <w:rPr>
          <w:rFonts w:ascii="Garamond" w:hAnsi="Garamond" w:cs="Times New Roman"/>
          <w:i/>
          <w:sz w:val="24"/>
          <w:szCs w:val="24"/>
        </w:rPr>
        <w:t xml:space="preserve"> rajta való járás igen kellemes, éppen semmit sem ráz, a le vagy felmenetel egy perc műve." </w:t>
      </w:r>
      <w:r w:rsidRPr="00DD412D">
        <w:rPr>
          <w:rFonts w:ascii="Garamond" w:hAnsi="Garamond" w:cs="Times New Roman"/>
          <w:sz w:val="24"/>
          <w:szCs w:val="24"/>
        </w:rPr>
        <w:t>A budai gőzsikló olyan nagy sikert aratott, hogy több helyen terveztek hasonlót építeni a budai hegyek oldalában, de ezek megépítésére pénzhiány miatt nem került sor.</w:t>
      </w:r>
    </w:p>
    <w:p w:rsidR="000D39E0" w:rsidRPr="00DD412D" w:rsidRDefault="00C11DFB" w:rsidP="00C11DFB">
      <w:pPr>
        <w:jc w:val="both"/>
        <w:rPr>
          <w:rFonts w:ascii="Garamond" w:hAnsi="Garamond" w:cs="Times New Roman"/>
          <w:sz w:val="24"/>
          <w:szCs w:val="24"/>
        </w:rPr>
      </w:pPr>
      <w:r w:rsidRPr="00DD412D">
        <w:rPr>
          <w:rFonts w:ascii="Garamond" w:hAnsi="Garamond" w:cs="Times New Roman"/>
          <w:sz w:val="24"/>
          <w:szCs w:val="24"/>
        </w:rPr>
        <w:br/>
        <w:t xml:space="preserve">További </w:t>
      </w:r>
      <w:proofErr w:type="gramStart"/>
      <w:r w:rsidRPr="00DD412D">
        <w:rPr>
          <w:rFonts w:ascii="Garamond" w:hAnsi="Garamond" w:cs="Times New Roman"/>
          <w:sz w:val="24"/>
          <w:szCs w:val="24"/>
        </w:rPr>
        <w:t>információ</w:t>
      </w:r>
      <w:proofErr w:type="gramEnd"/>
      <w:r w:rsidRPr="00DD412D">
        <w:rPr>
          <w:rFonts w:ascii="Garamond" w:hAnsi="Garamond" w:cs="Times New Roman"/>
          <w:sz w:val="24"/>
          <w:szCs w:val="24"/>
        </w:rPr>
        <w:t xml:space="preserve"> a sajtó képviselői számára: </w:t>
      </w:r>
      <w:hyperlink r:id="rId6" w:history="1">
        <w:r w:rsidRPr="00DD412D">
          <w:rPr>
            <w:rStyle w:val="Hiperhivatkozs"/>
            <w:rFonts w:ascii="Garamond" w:hAnsi="Garamond" w:cs="Times New Roman"/>
            <w:sz w:val="24"/>
            <w:szCs w:val="24"/>
          </w:rPr>
          <w:t>press@oszk.hu</w:t>
        </w:r>
      </w:hyperlink>
    </w:p>
    <w:sectPr w:rsidR="000D39E0" w:rsidRPr="00DD412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C59" w:rsidRDefault="00DD5C59" w:rsidP="00361F0F">
      <w:pPr>
        <w:spacing w:after="0" w:line="240" w:lineRule="auto"/>
      </w:pPr>
      <w:r>
        <w:separator/>
      </w:r>
    </w:p>
  </w:endnote>
  <w:endnote w:type="continuationSeparator" w:id="0">
    <w:p w:rsidR="00DD5C59" w:rsidRDefault="00DD5C59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>o</w:t>
    </w:r>
    <w:r w:rsidR="00FA4C77">
      <w:rPr>
        <w:rFonts w:asciiTheme="majorHAnsi" w:hAnsiTheme="majorHAnsi" w:cstheme="majorHAnsi"/>
        <w:color w:val="44546A" w:themeColor="text2"/>
        <w:sz w:val="18"/>
        <w:szCs w:val="18"/>
      </w:rPr>
      <w:t>n: (1) 224-3700, (20) 224-3700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, 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C59" w:rsidRDefault="00DD5C59" w:rsidP="00361F0F">
      <w:pPr>
        <w:spacing w:after="0" w:line="240" w:lineRule="auto"/>
      </w:pPr>
      <w:r>
        <w:separator/>
      </w:r>
    </w:p>
  </w:footnote>
  <w:footnote w:type="continuationSeparator" w:id="0">
    <w:p w:rsidR="00DD5C59" w:rsidRDefault="00DD5C59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D001A"/>
    <w:rsid w:val="000D39E0"/>
    <w:rsid w:val="00122228"/>
    <w:rsid w:val="00361F0F"/>
    <w:rsid w:val="00367B25"/>
    <w:rsid w:val="003A1EBD"/>
    <w:rsid w:val="00402501"/>
    <w:rsid w:val="00410E1A"/>
    <w:rsid w:val="00495A02"/>
    <w:rsid w:val="005E5753"/>
    <w:rsid w:val="005E78A6"/>
    <w:rsid w:val="005F2157"/>
    <w:rsid w:val="007D5316"/>
    <w:rsid w:val="00820624"/>
    <w:rsid w:val="00AF078F"/>
    <w:rsid w:val="00B5283D"/>
    <w:rsid w:val="00BA418E"/>
    <w:rsid w:val="00BE5D4B"/>
    <w:rsid w:val="00C11DFB"/>
    <w:rsid w:val="00C645D9"/>
    <w:rsid w:val="00C864FB"/>
    <w:rsid w:val="00CC0D4E"/>
    <w:rsid w:val="00DA6BDE"/>
    <w:rsid w:val="00DD412D"/>
    <w:rsid w:val="00DD5BCC"/>
    <w:rsid w:val="00DD5C59"/>
    <w:rsid w:val="00E453D7"/>
    <w:rsid w:val="00ED1C48"/>
    <w:rsid w:val="00FA4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1CAB23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@oszk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337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4</cp:revision>
  <cp:lastPrinted>2019-10-09T10:09:00Z</cp:lastPrinted>
  <dcterms:created xsi:type="dcterms:W3CDTF">2020-02-14T10:52:00Z</dcterms:created>
  <dcterms:modified xsi:type="dcterms:W3CDTF">2020-02-18T13:45:00Z</dcterms:modified>
</cp:coreProperties>
</file>